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2B1A4EAB"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297C41">
        <w:rPr>
          <w:rFonts w:ascii="Calibri" w:hAnsi="Calibri"/>
          <w:bCs/>
          <w:color w:val="auto"/>
          <w:szCs w:val="40"/>
        </w:rPr>
        <w:t>1</w:t>
      </w:r>
      <w:r w:rsidR="00297C41" w:rsidRPr="00297C41">
        <w:rPr>
          <w:rFonts w:ascii="Calibri" w:hAnsi="Calibri"/>
          <w:bCs/>
          <w:color w:val="auto"/>
          <w:szCs w:val="40"/>
          <w:vertAlign w:val="superscript"/>
        </w:rPr>
        <w:t>st</w:t>
      </w:r>
      <w:r w:rsidR="00E52B4D">
        <w:rPr>
          <w:rFonts w:ascii="Calibri" w:hAnsi="Calibri"/>
          <w:bCs/>
          <w:color w:val="auto"/>
          <w:szCs w:val="40"/>
        </w:rPr>
        <w:t xml:space="preserve"> </w:t>
      </w:r>
      <w:r w:rsidR="00405152">
        <w:rPr>
          <w:rFonts w:ascii="Calibri" w:hAnsi="Calibri"/>
          <w:bCs/>
          <w:color w:val="auto"/>
          <w:szCs w:val="40"/>
        </w:rPr>
        <w:t>June</w:t>
      </w:r>
      <w:r w:rsidRPr="000A3FE4">
        <w:rPr>
          <w:rFonts w:ascii="Calibri" w:hAnsi="Calibri"/>
          <w:bCs/>
          <w:color w:val="auto"/>
          <w:szCs w:val="40"/>
        </w:rPr>
        <w:t xml:space="preserve"> 202</w:t>
      </w:r>
      <w:r w:rsidR="002472AE">
        <w:rPr>
          <w:rFonts w:ascii="Calibri" w:hAnsi="Calibri"/>
          <w:bCs/>
          <w:color w:val="auto"/>
          <w:szCs w:val="40"/>
        </w:rPr>
        <w:t>5</w:t>
      </w:r>
    </w:p>
    <w:p w14:paraId="1F683246" w14:textId="1B7B8197" w:rsidR="007A6980" w:rsidRDefault="00297C41" w:rsidP="007A6980">
      <w:pPr>
        <w:pStyle w:val="NoSpacing"/>
        <w:jc w:val="center"/>
        <w:rPr>
          <w:rFonts w:cs="Calibri"/>
          <w:b/>
          <w:bCs/>
          <w:color w:val="auto"/>
          <w:sz w:val="40"/>
          <w:szCs w:val="40"/>
        </w:rPr>
      </w:pPr>
      <w:r>
        <w:rPr>
          <w:rFonts w:cs="Calibri"/>
          <w:b/>
          <w:bCs/>
          <w:color w:val="auto"/>
          <w:sz w:val="40"/>
          <w:szCs w:val="40"/>
        </w:rPr>
        <w:t>Perry</w:t>
      </w:r>
      <w:r w:rsidR="00A322EC">
        <w:rPr>
          <w:rFonts w:cs="Calibri"/>
          <w:b/>
          <w:bCs/>
          <w:color w:val="auto"/>
          <w:sz w:val="40"/>
          <w:szCs w:val="40"/>
        </w:rPr>
        <w:t xml:space="preserve"> 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626D3EA0" w14:textId="77777777" w:rsidR="00297C41" w:rsidRPr="00297C41" w:rsidRDefault="00297C41" w:rsidP="00297C41">
      <w:pPr>
        <w:pStyle w:val="NoSpacing"/>
        <w:rPr>
          <w:rFonts w:asciiTheme="minorHAnsi" w:eastAsia="Times New Roman" w:hAnsiTheme="minorHAnsi" w:cstheme="minorHAnsi"/>
          <w:color w:val="auto"/>
          <w:sz w:val="24"/>
          <w:szCs w:val="24"/>
          <w:lang w:eastAsia="en-GB"/>
        </w:rPr>
      </w:pPr>
      <w:r w:rsidRPr="00297C41">
        <w:rPr>
          <w:rFonts w:asciiTheme="minorHAnsi" w:eastAsia="Times New Roman" w:hAnsiTheme="minorHAnsi" w:cstheme="minorHAnsi"/>
          <w:color w:val="auto"/>
          <w:sz w:val="24"/>
          <w:szCs w:val="24"/>
          <w:lang w:eastAsia="en-GB"/>
        </w:rPr>
        <w:t xml:space="preserve">Perry Baptist Church is situated on the “Western Frontier” of the E.B.A. </w:t>
      </w:r>
    </w:p>
    <w:p w14:paraId="1408650E" w14:textId="77777777" w:rsidR="00297C41" w:rsidRDefault="00297C41" w:rsidP="00297C41">
      <w:pPr>
        <w:pStyle w:val="NoSpacing"/>
        <w:rPr>
          <w:rFonts w:asciiTheme="minorHAnsi" w:eastAsia="Times New Roman" w:hAnsiTheme="minorHAnsi" w:cstheme="minorHAnsi"/>
          <w:color w:val="auto"/>
          <w:sz w:val="24"/>
          <w:szCs w:val="24"/>
          <w:lang w:eastAsia="en-GB"/>
        </w:rPr>
      </w:pPr>
      <w:r w:rsidRPr="00297C41">
        <w:rPr>
          <w:rFonts w:asciiTheme="minorHAnsi" w:eastAsia="Times New Roman" w:hAnsiTheme="minorHAnsi" w:cstheme="minorHAnsi"/>
          <w:color w:val="auto"/>
          <w:sz w:val="24"/>
          <w:szCs w:val="24"/>
          <w:lang w:eastAsia="en-GB"/>
        </w:rPr>
        <w:t xml:space="preserve">Perry is a village of around three hundred homes, situated between Huntingdon and St Neots, on the edge of </w:t>
      </w:r>
      <w:proofErr w:type="spellStart"/>
      <w:r w:rsidRPr="00297C41">
        <w:rPr>
          <w:rFonts w:asciiTheme="minorHAnsi" w:eastAsia="Times New Roman" w:hAnsiTheme="minorHAnsi" w:cstheme="minorHAnsi"/>
          <w:color w:val="auto"/>
          <w:sz w:val="24"/>
          <w:szCs w:val="24"/>
          <w:lang w:eastAsia="en-GB"/>
        </w:rPr>
        <w:t>Graffham</w:t>
      </w:r>
      <w:proofErr w:type="spellEnd"/>
      <w:r w:rsidRPr="00297C41">
        <w:rPr>
          <w:rFonts w:asciiTheme="minorHAnsi" w:eastAsia="Times New Roman" w:hAnsiTheme="minorHAnsi" w:cstheme="minorHAnsi"/>
          <w:color w:val="auto"/>
          <w:sz w:val="24"/>
          <w:szCs w:val="24"/>
          <w:lang w:eastAsia="en-GB"/>
        </w:rPr>
        <w:t xml:space="preserve"> Water. Perry Baptist Church is the only church in the village, and under the leadership of their Minister, Jon Magee, this small, but growing fellowship seeks to serve and build relationships with the local community, organising events and services around national and local events; the anniversary of V.E. Day being a recent example, as well as last year’s General Election. Jon joined the Church five and a half years ago, and, despite the pandemic, he has seen the fellowship grow to a close community of believers with a heart to serve the village in which they live.</w:t>
      </w:r>
    </w:p>
    <w:p w14:paraId="0EB4A4F7" w14:textId="77777777" w:rsidR="00297C41" w:rsidRPr="00297C41" w:rsidRDefault="00297C41" w:rsidP="00297C41">
      <w:pPr>
        <w:pStyle w:val="NoSpacing"/>
        <w:rPr>
          <w:rFonts w:asciiTheme="minorHAnsi" w:eastAsia="Times New Roman" w:hAnsiTheme="minorHAnsi" w:cstheme="minorHAnsi"/>
          <w:color w:val="auto"/>
          <w:sz w:val="24"/>
          <w:szCs w:val="24"/>
          <w:lang w:eastAsia="en-GB"/>
        </w:rPr>
      </w:pPr>
    </w:p>
    <w:p w14:paraId="21199744" w14:textId="4B7CA848" w:rsidR="00297C41" w:rsidRDefault="00297C41" w:rsidP="00297C41">
      <w:pPr>
        <w:pStyle w:val="NoSpacing"/>
        <w:rPr>
          <w:rFonts w:asciiTheme="minorHAnsi" w:eastAsia="Times New Roman" w:hAnsiTheme="minorHAnsi" w:cstheme="minorHAnsi"/>
          <w:color w:val="auto"/>
          <w:sz w:val="24"/>
          <w:szCs w:val="24"/>
          <w:lang w:eastAsia="en-GB"/>
        </w:rPr>
      </w:pPr>
      <w:r w:rsidRPr="00297C41">
        <w:rPr>
          <w:rFonts w:asciiTheme="minorHAnsi" w:eastAsia="Times New Roman" w:hAnsiTheme="minorHAnsi" w:cstheme="minorHAnsi"/>
          <w:color w:val="auto"/>
          <w:sz w:val="24"/>
          <w:szCs w:val="24"/>
          <w:lang w:eastAsia="en-GB"/>
        </w:rPr>
        <w:t>The church also invites local celebrities who have become Christians to share their testimonies and views this as a great evangelistic tool; most recently welcoming Dave Scott-Morgan, formerly of the Electric Light Orchestra.</w:t>
      </w:r>
    </w:p>
    <w:p w14:paraId="230E983A" w14:textId="77777777" w:rsidR="00297C41" w:rsidRPr="00297C41" w:rsidRDefault="00297C41" w:rsidP="00297C41">
      <w:pPr>
        <w:pStyle w:val="NoSpacing"/>
        <w:rPr>
          <w:rFonts w:asciiTheme="minorHAnsi" w:eastAsia="Times New Roman" w:hAnsiTheme="minorHAnsi" w:cstheme="minorHAnsi"/>
          <w:color w:val="auto"/>
          <w:sz w:val="24"/>
          <w:szCs w:val="24"/>
          <w:lang w:eastAsia="en-GB"/>
        </w:rPr>
      </w:pPr>
    </w:p>
    <w:p w14:paraId="04FD8024" w14:textId="1307DD68" w:rsidR="00E52B4D" w:rsidRPr="00E52B4D" w:rsidRDefault="00297C41" w:rsidP="00E52B4D">
      <w:pPr>
        <w:pStyle w:val="NoSpacing"/>
        <w:rPr>
          <w:rFonts w:asciiTheme="minorHAnsi" w:eastAsia="Times New Roman" w:hAnsiTheme="minorHAnsi" w:cstheme="minorHAnsi"/>
          <w:color w:val="auto"/>
          <w:sz w:val="24"/>
          <w:szCs w:val="24"/>
          <w:lang w:eastAsia="en-GB"/>
        </w:rPr>
      </w:pPr>
      <w:r w:rsidRPr="00297C41">
        <w:rPr>
          <w:rFonts w:asciiTheme="minorHAnsi" w:eastAsia="Times New Roman" w:hAnsiTheme="minorHAnsi" w:cstheme="minorHAnsi"/>
          <w:color w:val="auto"/>
          <w:sz w:val="24"/>
          <w:szCs w:val="24"/>
          <w:lang w:eastAsia="en-GB"/>
        </w:rPr>
        <w:t xml:space="preserve">The fellowship </w:t>
      </w:r>
      <w:proofErr w:type="gramStart"/>
      <w:r w:rsidRPr="00297C41">
        <w:rPr>
          <w:rFonts w:asciiTheme="minorHAnsi" w:eastAsia="Times New Roman" w:hAnsiTheme="minorHAnsi" w:cstheme="minorHAnsi"/>
          <w:color w:val="auto"/>
          <w:sz w:val="24"/>
          <w:szCs w:val="24"/>
          <w:lang w:eastAsia="en-GB"/>
        </w:rPr>
        <w:t>ask</w:t>
      </w:r>
      <w:proofErr w:type="gramEnd"/>
      <w:r w:rsidRPr="00297C41">
        <w:rPr>
          <w:rFonts w:asciiTheme="minorHAnsi" w:eastAsia="Times New Roman" w:hAnsiTheme="minorHAnsi" w:cstheme="minorHAnsi"/>
          <w:color w:val="auto"/>
          <w:sz w:val="24"/>
          <w:szCs w:val="24"/>
          <w:lang w:eastAsia="en-GB"/>
        </w:rPr>
        <w:t xml:space="preserve"> you to join them in thanking God for the opportunities they </w:t>
      </w:r>
      <w:proofErr w:type="gramStart"/>
      <w:r w:rsidRPr="00297C41">
        <w:rPr>
          <w:rFonts w:asciiTheme="minorHAnsi" w:eastAsia="Times New Roman" w:hAnsiTheme="minorHAnsi" w:cstheme="minorHAnsi"/>
          <w:color w:val="auto"/>
          <w:sz w:val="24"/>
          <w:szCs w:val="24"/>
          <w:lang w:eastAsia="en-GB"/>
        </w:rPr>
        <w:t>have to</w:t>
      </w:r>
      <w:proofErr w:type="gramEnd"/>
      <w:r w:rsidRPr="00297C41">
        <w:rPr>
          <w:rFonts w:asciiTheme="minorHAnsi" w:eastAsia="Times New Roman" w:hAnsiTheme="minorHAnsi" w:cstheme="minorHAnsi"/>
          <w:color w:val="auto"/>
          <w:sz w:val="24"/>
          <w:szCs w:val="24"/>
          <w:lang w:eastAsia="en-GB"/>
        </w:rPr>
        <w:t xml:space="preserve"> share His love, and their faith with their fellow villagers. In a village with a large, retired population, they also ask for prayer for the health issues affecting their membership. Please also pray for ongoing links with their local community, seeing more Perry residents coming to faith.</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97C41"/>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76351"/>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16</cp:revision>
  <dcterms:created xsi:type="dcterms:W3CDTF">2024-07-31T15:13:00Z</dcterms:created>
  <dcterms:modified xsi:type="dcterms:W3CDTF">2025-05-17T15:15:00Z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